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E8E9" w14:textId="77777777" w:rsidR="004D3BA8" w:rsidRPr="00BF3F66" w:rsidRDefault="000630F1">
      <w:pPr>
        <w:rPr>
          <w:b/>
        </w:rPr>
      </w:pPr>
      <w:r w:rsidRPr="00BF3F66">
        <w:rPr>
          <w:b/>
        </w:rPr>
        <w:t>Instructions for Program Directors of Multiple Campus Programs</w:t>
      </w:r>
    </w:p>
    <w:p w14:paraId="3590EA8B" w14:textId="5DE21B9C" w:rsidR="000630F1" w:rsidRDefault="000630F1">
      <w:r>
        <w:t xml:space="preserve">As you prepare for your site visit for your </w:t>
      </w:r>
      <w:r w:rsidR="00FB6A7A">
        <w:t>program</w:t>
      </w:r>
      <w:r>
        <w:t xml:space="preserve">, you will need to demonstrate to the </w:t>
      </w:r>
      <w:r w:rsidR="007546E1">
        <w:t>s</w:t>
      </w:r>
      <w:r>
        <w:t xml:space="preserve">urveyors that you are complying with Policy 125 “Accreditation of a Multiple Campus Program.”  Please carefully review that Policy to ensure that there has been no slippage between the original approval of the Multiple Campus </w:t>
      </w:r>
      <w:r w:rsidR="007546E1">
        <w:t>p</w:t>
      </w:r>
      <w:r>
        <w:t xml:space="preserve">rogram and the present.   </w:t>
      </w:r>
    </w:p>
    <w:p w14:paraId="13829D4F" w14:textId="5DC6E86E" w:rsidR="009D0163" w:rsidRDefault="009D0163">
      <w:r>
        <w:t>The following checklist will help you to provide evidence to indicate th</w:t>
      </w:r>
      <w:r w:rsidR="004E587C">
        <w:t xml:space="preserve">at the program </w:t>
      </w:r>
      <w:proofErr w:type="gramStart"/>
      <w:r w:rsidR="004E587C">
        <w:t xml:space="preserve">is in compliance </w:t>
      </w:r>
      <w:r>
        <w:t>with</w:t>
      </w:r>
      <w:proofErr w:type="gramEnd"/>
      <w:r>
        <w:t xml:space="preserve"> Policy 125.  </w:t>
      </w:r>
      <w:r w:rsidR="000D0F0A">
        <w:t xml:space="preserve">The items in bold are documents that the </w:t>
      </w:r>
      <w:r w:rsidR="007546E1">
        <w:t>s</w:t>
      </w:r>
      <w:r w:rsidR="000D0F0A">
        <w:t xml:space="preserve">urveyors will need to review, while the </w:t>
      </w:r>
      <w:proofErr w:type="spellStart"/>
      <w:r w:rsidR="000D0F0A">
        <w:t>unbolded</w:t>
      </w:r>
      <w:proofErr w:type="spellEnd"/>
      <w:r w:rsidR="000D0F0A">
        <w:t xml:space="preserve"> items indicate conve</w:t>
      </w:r>
      <w:r w:rsidR="004E587C">
        <w:t xml:space="preserve">rsations that the </w:t>
      </w:r>
      <w:r w:rsidR="007546E1">
        <w:t>s</w:t>
      </w:r>
      <w:r w:rsidR="004E587C">
        <w:t xml:space="preserve">urveyors will be having on the site.  </w:t>
      </w:r>
    </w:p>
    <w:p w14:paraId="14D99CC5" w14:textId="77777777" w:rsidR="004E587C" w:rsidRDefault="004E587C">
      <w:r>
        <w:t xml:space="preserve">Please contact the MAERB office if you have any questions about this material.  </w:t>
      </w:r>
    </w:p>
    <w:p w14:paraId="7B5FE676" w14:textId="77777777" w:rsidR="000630F1" w:rsidRDefault="000630F1"/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675"/>
        <w:gridCol w:w="4590"/>
      </w:tblGrid>
      <w:tr w:rsidR="00D24925" w14:paraId="338C74C1" w14:textId="77777777" w:rsidTr="00D24925">
        <w:tc>
          <w:tcPr>
            <w:tcW w:w="4675" w:type="dxa"/>
          </w:tcPr>
          <w:p w14:paraId="29194636" w14:textId="77777777" w:rsidR="00D24925" w:rsidRDefault="00D24925" w:rsidP="007E0E54">
            <w:r>
              <w:t>Is the program offered in its entirety on each campus?</w:t>
            </w:r>
          </w:p>
        </w:tc>
        <w:tc>
          <w:tcPr>
            <w:tcW w:w="4590" w:type="dxa"/>
          </w:tcPr>
          <w:p w14:paraId="49A75D82" w14:textId="77777777" w:rsidR="00D24925" w:rsidRPr="000D0F0A" w:rsidRDefault="00D24925" w:rsidP="00B243C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0D0F0A">
              <w:rPr>
                <w:b/>
              </w:rPr>
              <w:t>course offerings, course schedules</w:t>
            </w:r>
          </w:p>
          <w:p w14:paraId="34BB208A" w14:textId="37B01585" w:rsidR="00D24925" w:rsidRDefault="00D24925" w:rsidP="00B243C3">
            <w:pPr>
              <w:pStyle w:val="ListParagraph"/>
              <w:numPr>
                <w:ilvl w:val="0"/>
                <w:numId w:val="1"/>
              </w:numPr>
            </w:pPr>
            <w:r>
              <w:t>student interviews (each campus)</w:t>
            </w:r>
          </w:p>
          <w:p w14:paraId="09DC1F95" w14:textId="57DC2417" w:rsidR="00D24925" w:rsidRDefault="00D24925" w:rsidP="00B243C3">
            <w:pPr>
              <w:pStyle w:val="ListParagraph"/>
              <w:numPr>
                <w:ilvl w:val="0"/>
                <w:numId w:val="1"/>
              </w:numPr>
            </w:pPr>
            <w:r>
              <w:t>faculty interviews (each campus)</w:t>
            </w:r>
          </w:p>
          <w:p w14:paraId="5CB45B9D" w14:textId="5309F227" w:rsidR="00D24925" w:rsidRDefault="007546E1" w:rsidP="008F683F">
            <w:pPr>
              <w:pStyle w:val="ListParagraph"/>
              <w:numPr>
                <w:ilvl w:val="0"/>
                <w:numId w:val="1"/>
              </w:numPr>
            </w:pPr>
            <w:r>
              <w:t>p</w:t>
            </w:r>
            <w:r w:rsidR="00D24925">
              <w:t xml:space="preserve">rogram </w:t>
            </w:r>
            <w:r>
              <w:t>d</w:t>
            </w:r>
            <w:r w:rsidR="00D24925">
              <w:t>irector interview</w:t>
            </w:r>
          </w:p>
        </w:tc>
      </w:tr>
      <w:tr w:rsidR="00D24925" w14:paraId="1FF9A472" w14:textId="77777777" w:rsidTr="00D24925">
        <w:tc>
          <w:tcPr>
            <w:tcW w:w="4675" w:type="dxa"/>
          </w:tcPr>
          <w:p w14:paraId="2E67E6A8" w14:textId="77777777" w:rsidR="00D24925" w:rsidRDefault="00D24925" w:rsidP="007E0E54">
            <w:r>
              <w:t>Are the admission criteria the same?</w:t>
            </w:r>
          </w:p>
        </w:tc>
        <w:tc>
          <w:tcPr>
            <w:tcW w:w="4590" w:type="dxa"/>
          </w:tcPr>
          <w:p w14:paraId="63088D00" w14:textId="795E4BD5" w:rsidR="00D24925" w:rsidRPr="000D0F0A" w:rsidRDefault="007546E1" w:rsidP="00BE548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s</w:t>
            </w:r>
            <w:r w:rsidR="00D24925" w:rsidRPr="000D0F0A">
              <w:rPr>
                <w:b/>
              </w:rPr>
              <w:t>tudent catalogue – admission policies</w:t>
            </w:r>
          </w:p>
        </w:tc>
      </w:tr>
      <w:tr w:rsidR="00D24925" w14:paraId="59D64566" w14:textId="77777777" w:rsidTr="00D24925">
        <w:tc>
          <w:tcPr>
            <w:tcW w:w="4675" w:type="dxa"/>
          </w:tcPr>
          <w:p w14:paraId="472676AA" w14:textId="77777777" w:rsidR="00D24925" w:rsidRDefault="00D24925" w:rsidP="007E0E54">
            <w:r>
              <w:t>Do the students have access to the full range of student services?</w:t>
            </w:r>
          </w:p>
        </w:tc>
        <w:tc>
          <w:tcPr>
            <w:tcW w:w="4590" w:type="dxa"/>
          </w:tcPr>
          <w:p w14:paraId="29A33C03" w14:textId="501E8600" w:rsidR="00D24925" w:rsidRDefault="007546E1" w:rsidP="00BE5488">
            <w:pPr>
              <w:pStyle w:val="ListParagraph"/>
              <w:numPr>
                <w:ilvl w:val="0"/>
                <w:numId w:val="2"/>
              </w:numPr>
            </w:pPr>
            <w:r>
              <w:t>s</w:t>
            </w:r>
            <w:r w:rsidR="00D24925">
              <w:t>tudent interviews (each campus)</w:t>
            </w:r>
          </w:p>
          <w:p w14:paraId="76421A46" w14:textId="43E17E89" w:rsidR="00D24925" w:rsidRDefault="007546E1" w:rsidP="00BE5488">
            <w:pPr>
              <w:pStyle w:val="ListParagraph"/>
              <w:numPr>
                <w:ilvl w:val="0"/>
                <w:numId w:val="2"/>
              </w:numPr>
            </w:pPr>
            <w:r>
              <w:t>f</w:t>
            </w:r>
            <w:r w:rsidR="00D24925">
              <w:t>aculty interviews (each campus)</w:t>
            </w:r>
          </w:p>
          <w:p w14:paraId="60F6F1CE" w14:textId="3C747027" w:rsidR="00D24925" w:rsidRDefault="00D24925" w:rsidP="00BE5488">
            <w:pPr>
              <w:pStyle w:val="ListParagraph"/>
              <w:numPr>
                <w:ilvl w:val="0"/>
                <w:numId w:val="2"/>
              </w:numPr>
            </w:pPr>
            <w:r>
              <w:t>Support Service interviews (each campus)</w:t>
            </w:r>
          </w:p>
          <w:p w14:paraId="7CA747C5" w14:textId="2FEDBDAD" w:rsidR="00D24925" w:rsidRDefault="007546E1" w:rsidP="00BE5488">
            <w:pPr>
              <w:pStyle w:val="ListParagraph"/>
              <w:numPr>
                <w:ilvl w:val="0"/>
                <w:numId w:val="2"/>
              </w:numPr>
            </w:pPr>
            <w:r>
              <w:t>v</w:t>
            </w:r>
            <w:r w:rsidR="00D24925">
              <w:t xml:space="preserve">isit to campuses </w:t>
            </w:r>
          </w:p>
          <w:p w14:paraId="38794BE6" w14:textId="77777777" w:rsidR="00D24925" w:rsidRDefault="00D24925" w:rsidP="00BE5488">
            <w:pPr>
              <w:pStyle w:val="ListParagraph"/>
              <w:numPr>
                <w:ilvl w:val="1"/>
                <w:numId w:val="2"/>
              </w:numPr>
            </w:pPr>
            <w:r>
              <w:t xml:space="preserve">Important to note:  all services might not be at all campuses but the students do need to have access.  </w:t>
            </w:r>
          </w:p>
        </w:tc>
      </w:tr>
      <w:tr w:rsidR="00D24925" w14:paraId="61FBF8A0" w14:textId="77777777" w:rsidTr="00D24925">
        <w:tc>
          <w:tcPr>
            <w:tcW w:w="4675" w:type="dxa"/>
          </w:tcPr>
          <w:p w14:paraId="2CFF314B" w14:textId="2C896514" w:rsidR="00D24925" w:rsidRDefault="00D24925" w:rsidP="007E0E54">
            <w:r>
              <w:t xml:space="preserve">Do the campuses have the full range of resources (computer, classroom/laboratory, supplies, faculty, and so on) for program effectiveness? </w:t>
            </w:r>
          </w:p>
        </w:tc>
        <w:tc>
          <w:tcPr>
            <w:tcW w:w="4590" w:type="dxa"/>
          </w:tcPr>
          <w:p w14:paraId="64CC8D37" w14:textId="61ED8EF4" w:rsidR="00D24925" w:rsidRDefault="007546E1" w:rsidP="00D24925">
            <w:pPr>
              <w:pStyle w:val="ListParagraph"/>
              <w:numPr>
                <w:ilvl w:val="0"/>
                <w:numId w:val="2"/>
              </w:numPr>
            </w:pPr>
            <w:r>
              <w:t>v</w:t>
            </w:r>
            <w:r w:rsidR="00D24925">
              <w:t xml:space="preserve">isit to campuses </w:t>
            </w:r>
          </w:p>
          <w:p w14:paraId="5512D76C" w14:textId="16525877" w:rsidR="00D24925" w:rsidRPr="00BF3F66" w:rsidRDefault="00D24925" w:rsidP="00D24925">
            <w:pPr>
              <w:pStyle w:val="ListParagraph"/>
              <w:numPr>
                <w:ilvl w:val="1"/>
                <w:numId w:val="2"/>
              </w:numPr>
              <w:rPr>
                <w:b/>
              </w:rPr>
            </w:pPr>
            <w:r>
              <w:t xml:space="preserve">Important to note:  all services might not be at all campuses but the students do need to have access.  </w:t>
            </w:r>
          </w:p>
        </w:tc>
      </w:tr>
      <w:tr w:rsidR="00D24925" w14:paraId="2482C94F" w14:textId="77777777" w:rsidTr="00D24925">
        <w:tc>
          <w:tcPr>
            <w:tcW w:w="4675" w:type="dxa"/>
          </w:tcPr>
          <w:p w14:paraId="0C312E0E" w14:textId="77777777" w:rsidR="00D24925" w:rsidRDefault="00D24925" w:rsidP="007E0E54">
            <w:r>
              <w:t xml:space="preserve">Is the medical assisting program taught with the same curriculum, the same sequence, and the same evaluation standards?  </w:t>
            </w:r>
          </w:p>
        </w:tc>
        <w:tc>
          <w:tcPr>
            <w:tcW w:w="4590" w:type="dxa"/>
          </w:tcPr>
          <w:p w14:paraId="55C073F3" w14:textId="77777777" w:rsidR="00D24925" w:rsidRPr="00BF3F66" w:rsidRDefault="00D24925" w:rsidP="00BE548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BF3F66">
              <w:rPr>
                <w:b/>
              </w:rPr>
              <w:t>course schedules</w:t>
            </w:r>
          </w:p>
          <w:p w14:paraId="532D1934" w14:textId="0C81D9D2" w:rsidR="00D24925" w:rsidRDefault="007546E1" w:rsidP="00BE5488">
            <w:pPr>
              <w:pStyle w:val="ListParagraph"/>
              <w:numPr>
                <w:ilvl w:val="0"/>
                <w:numId w:val="2"/>
              </w:numPr>
            </w:pPr>
            <w:r>
              <w:t>f</w:t>
            </w:r>
            <w:r w:rsidR="00D24925">
              <w:t>aculty interviews (each campus)</w:t>
            </w:r>
          </w:p>
          <w:p w14:paraId="042CB743" w14:textId="0F8A5CBD" w:rsidR="00D24925" w:rsidRDefault="007546E1" w:rsidP="00BE5488">
            <w:pPr>
              <w:pStyle w:val="ListParagraph"/>
              <w:numPr>
                <w:ilvl w:val="0"/>
                <w:numId w:val="2"/>
              </w:numPr>
            </w:pPr>
            <w:r>
              <w:t>p</w:t>
            </w:r>
            <w:r w:rsidR="00D24925">
              <w:t xml:space="preserve">rogram </w:t>
            </w:r>
            <w:r>
              <w:t>d</w:t>
            </w:r>
            <w:r w:rsidR="00D24925">
              <w:t>irector interview</w:t>
            </w:r>
          </w:p>
        </w:tc>
      </w:tr>
      <w:tr w:rsidR="00D24925" w14:paraId="5DEABBB3" w14:textId="77777777" w:rsidTr="00D24925">
        <w:tc>
          <w:tcPr>
            <w:tcW w:w="4675" w:type="dxa"/>
          </w:tcPr>
          <w:p w14:paraId="48719D90" w14:textId="1ABAAA5E" w:rsidR="00D24925" w:rsidRDefault="00D24925" w:rsidP="008F683F">
            <w:r>
              <w:t>Does the program Director have only one immediate supervisor</w:t>
            </w:r>
            <w:r w:rsidR="00364013">
              <w:t>, and is the supervisor the same individual at both campuses</w:t>
            </w:r>
            <w:r>
              <w:t xml:space="preserve">?  </w:t>
            </w:r>
          </w:p>
        </w:tc>
        <w:tc>
          <w:tcPr>
            <w:tcW w:w="4590" w:type="dxa"/>
          </w:tcPr>
          <w:p w14:paraId="49B66A30" w14:textId="17AEB82D" w:rsidR="00D24925" w:rsidRPr="000D0F0A" w:rsidRDefault="007546E1" w:rsidP="00BE548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o</w:t>
            </w:r>
            <w:r w:rsidR="00D24925" w:rsidRPr="000D0F0A">
              <w:rPr>
                <w:b/>
              </w:rPr>
              <w:t>rganization</w:t>
            </w:r>
            <w:r w:rsidR="00D24925">
              <w:rPr>
                <w:b/>
              </w:rPr>
              <w:t>al</w:t>
            </w:r>
            <w:r w:rsidR="00D24925" w:rsidRPr="000D0F0A">
              <w:rPr>
                <w:b/>
              </w:rPr>
              <w:t xml:space="preserve"> chart</w:t>
            </w:r>
          </w:p>
          <w:p w14:paraId="76149B36" w14:textId="65E32438" w:rsidR="00D24925" w:rsidRDefault="007546E1" w:rsidP="00BE5488">
            <w:pPr>
              <w:pStyle w:val="ListParagraph"/>
              <w:numPr>
                <w:ilvl w:val="0"/>
                <w:numId w:val="3"/>
              </w:numPr>
            </w:pPr>
            <w:r>
              <w:t>p</w:t>
            </w:r>
            <w:r w:rsidR="00D24925">
              <w:t xml:space="preserve">rogram </w:t>
            </w:r>
            <w:r>
              <w:t>d</w:t>
            </w:r>
            <w:r w:rsidR="00D24925">
              <w:t>irector interview</w:t>
            </w:r>
          </w:p>
          <w:p w14:paraId="0F93566A" w14:textId="3E54C54E" w:rsidR="00D24925" w:rsidRDefault="007546E1" w:rsidP="00BE5488">
            <w:pPr>
              <w:pStyle w:val="ListParagraph"/>
              <w:numPr>
                <w:ilvl w:val="0"/>
                <w:numId w:val="3"/>
              </w:numPr>
            </w:pPr>
            <w:r>
              <w:t>i</w:t>
            </w:r>
            <w:r w:rsidR="00D24925">
              <w:t xml:space="preserve">mmediate </w:t>
            </w:r>
            <w:r>
              <w:t>s</w:t>
            </w:r>
            <w:r w:rsidR="00D24925">
              <w:t>upervisor interview</w:t>
            </w:r>
          </w:p>
        </w:tc>
      </w:tr>
      <w:tr w:rsidR="00D24925" w14:paraId="5C4F72CF" w14:textId="77777777" w:rsidTr="00D24925">
        <w:tc>
          <w:tcPr>
            <w:tcW w:w="4675" w:type="dxa"/>
          </w:tcPr>
          <w:p w14:paraId="112FB14D" w14:textId="77777777" w:rsidR="00D24925" w:rsidRDefault="00D24925" w:rsidP="007E0E54">
            <w:r>
              <w:t xml:space="preserve">Does the Program Director visit each campus at least once every two weeks?  </w:t>
            </w:r>
          </w:p>
        </w:tc>
        <w:tc>
          <w:tcPr>
            <w:tcW w:w="4590" w:type="dxa"/>
          </w:tcPr>
          <w:p w14:paraId="6DB18055" w14:textId="32A12872" w:rsidR="00D24925" w:rsidRPr="000D0F0A" w:rsidRDefault="007546E1" w:rsidP="009F4A1F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p</w:t>
            </w:r>
            <w:r w:rsidR="00D24925" w:rsidRPr="000D0F0A">
              <w:rPr>
                <w:b/>
              </w:rPr>
              <w:t xml:space="preserve">rogram </w:t>
            </w:r>
            <w:r>
              <w:rPr>
                <w:b/>
              </w:rPr>
              <w:t>d</w:t>
            </w:r>
            <w:r w:rsidR="00D24925" w:rsidRPr="000D0F0A">
              <w:rPr>
                <w:b/>
              </w:rPr>
              <w:t>irector schedule</w:t>
            </w:r>
          </w:p>
          <w:p w14:paraId="4D9520E8" w14:textId="2726D886" w:rsidR="00D24925" w:rsidRDefault="007546E1" w:rsidP="009F4A1F">
            <w:pPr>
              <w:pStyle w:val="ListParagraph"/>
              <w:numPr>
                <w:ilvl w:val="0"/>
                <w:numId w:val="4"/>
              </w:numPr>
            </w:pPr>
            <w:r>
              <w:t>f</w:t>
            </w:r>
            <w:r w:rsidR="00D24925">
              <w:t>aculty interviews (each campus)</w:t>
            </w:r>
          </w:p>
          <w:p w14:paraId="6D1C5100" w14:textId="67A004D2" w:rsidR="00D24925" w:rsidRDefault="007546E1" w:rsidP="009F4A1F">
            <w:pPr>
              <w:pStyle w:val="ListParagraph"/>
              <w:numPr>
                <w:ilvl w:val="0"/>
                <w:numId w:val="4"/>
              </w:numPr>
            </w:pPr>
            <w:r>
              <w:t>s</w:t>
            </w:r>
            <w:r w:rsidR="00D24925">
              <w:t>tudent interviews (each campus)</w:t>
            </w:r>
          </w:p>
        </w:tc>
      </w:tr>
      <w:tr w:rsidR="00D24925" w14:paraId="792A2EE0" w14:textId="77777777" w:rsidTr="00D24925">
        <w:tc>
          <w:tcPr>
            <w:tcW w:w="4675" w:type="dxa"/>
          </w:tcPr>
          <w:p w14:paraId="6EF45D1E" w14:textId="7B01081A" w:rsidR="00D24925" w:rsidRDefault="00D24925" w:rsidP="007E0E54">
            <w:r>
              <w:t xml:space="preserve">If there is an address on the transcript, Is the address on the transcript that of the main campus?  </w:t>
            </w:r>
          </w:p>
        </w:tc>
        <w:tc>
          <w:tcPr>
            <w:tcW w:w="4590" w:type="dxa"/>
          </w:tcPr>
          <w:p w14:paraId="2FA533A6" w14:textId="77777777" w:rsidR="00D24925" w:rsidRPr="000D0F0A" w:rsidRDefault="00D24925" w:rsidP="009F4A1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0D0F0A">
              <w:rPr>
                <w:b/>
              </w:rPr>
              <w:t>Sample of student transcripts from all campuses</w:t>
            </w:r>
          </w:p>
        </w:tc>
      </w:tr>
    </w:tbl>
    <w:p w14:paraId="625540AF" w14:textId="77777777" w:rsidR="004D3BA8" w:rsidRDefault="004D3BA8"/>
    <w:sectPr w:rsidR="004D3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D1242"/>
    <w:multiLevelType w:val="hybridMultilevel"/>
    <w:tmpl w:val="53485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0C2834"/>
    <w:multiLevelType w:val="hybridMultilevel"/>
    <w:tmpl w:val="A6768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00F02"/>
    <w:multiLevelType w:val="hybridMultilevel"/>
    <w:tmpl w:val="DD9C5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54706"/>
    <w:multiLevelType w:val="hybridMultilevel"/>
    <w:tmpl w:val="064E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A5FB9"/>
    <w:multiLevelType w:val="hybridMultilevel"/>
    <w:tmpl w:val="27DEC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E26A5"/>
    <w:multiLevelType w:val="hybridMultilevel"/>
    <w:tmpl w:val="6E3EB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283458">
    <w:abstractNumId w:val="5"/>
  </w:num>
  <w:num w:numId="2" w16cid:durableId="1171067570">
    <w:abstractNumId w:val="1"/>
  </w:num>
  <w:num w:numId="3" w16cid:durableId="1297030238">
    <w:abstractNumId w:val="2"/>
  </w:num>
  <w:num w:numId="4" w16cid:durableId="1322661778">
    <w:abstractNumId w:val="3"/>
  </w:num>
  <w:num w:numId="5" w16cid:durableId="1469980699">
    <w:abstractNumId w:val="4"/>
  </w:num>
  <w:num w:numId="6" w16cid:durableId="1019045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A8"/>
    <w:rsid w:val="000630F1"/>
    <w:rsid w:val="000856E4"/>
    <w:rsid w:val="000D0F0A"/>
    <w:rsid w:val="001B3D5F"/>
    <w:rsid w:val="003036FB"/>
    <w:rsid w:val="00364013"/>
    <w:rsid w:val="004D3BA8"/>
    <w:rsid w:val="004E587C"/>
    <w:rsid w:val="007546E1"/>
    <w:rsid w:val="007F7619"/>
    <w:rsid w:val="00804A44"/>
    <w:rsid w:val="008F683F"/>
    <w:rsid w:val="009D0163"/>
    <w:rsid w:val="009F4A1F"/>
    <w:rsid w:val="00B243C3"/>
    <w:rsid w:val="00B36D52"/>
    <w:rsid w:val="00BE5488"/>
    <w:rsid w:val="00BF3F66"/>
    <w:rsid w:val="00D24925"/>
    <w:rsid w:val="00E13A90"/>
    <w:rsid w:val="00FB6A7A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438D2"/>
  <w15:chartTrackingRefBased/>
  <w15:docId w15:val="{488A6337-9D71-49EF-A89E-95A1C3C2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6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link w:val="Style2Char"/>
    <w:qFormat/>
    <w:rsid w:val="000856E4"/>
    <w:pPr>
      <w:spacing w:line="240" w:lineRule="auto"/>
    </w:pPr>
    <w:rPr>
      <w:sz w:val="24"/>
    </w:rPr>
  </w:style>
  <w:style w:type="character" w:customStyle="1" w:styleId="Style2Char">
    <w:name w:val="Style2 Char"/>
    <w:basedOn w:val="Heading1Char"/>
    <w:link w:val="Style2"/>
    <w:rsid w:val="000856E4"/>
    <w:rPr>
      <w:rFonts w:asciiTheme="majorHAnsi" w:eastAsiaTheme="majorEastAsia" w:hAnsiTheme="majorHAnsi" w:cstheme="majorBidi"/>
      <w:color w:val="2F5496" w:themeColor="accent1" w:themeShade="BF"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85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D3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43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6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83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F6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8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8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8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d xmlns="7f9c8902-f57b-47a5-95c3-22ff047c36a9" xsi:nil="true"/>
    <TaxCatchAll xmlns="7024fc26-aa82-49b7-b3c0-9a373f5a6e9b" xsi:nil="true"/>
    <lcf76f155ced4ddcb4097134ff3c332f xmlns="7f9c8902-f57b-47a5-95c3-22ff047c36a9">
      <Terms xmlns="http://schemas.microsoft.com/office/infopath/2007/PartnerControls"/>
    </lcf76f155ced4ddcb4097134ff3c332f>
    <MediaLengthInSeconds xmlns="7f9c8902-f57b-47a5-95c3-22ff047c36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56F82A829774C9D35278FFEEB48FC" ma:contentTypeVersion="18" ma:contentTypeDescription="Create a new document." ma:contentTypeScope="" ma:versionID="f5a427f7dc560ecc6f0f349a48d7d971">
  <xsd:schema xmlns:xsd="http://www.w3.org/2001/XMLSchema" xmlns:xs="http://www.w3.org/2001/XMLSchema" xmlns:p="http://schemas.microsoft.com/office/2006/metadata/properties" xmlns:ns2="7f9c8902-f57b-47a5-95c3-22ff047c36a9" xmlns:ns3="7024fc26-aa82-49b7-b3c0-9a373f5a6e9b" targetNamespace="http://schemas.microsoft.com/office/2006/metadata/properties" ma:root="true" ma:fieldsID="0d6d1360e3f9855b725a053d8b26fe4c" ns2:_="" ns3:_="">
    <xsd:import namespace="7f9c8902-f57b-47a5-95c3-22ff047c36a9"/>
    <xsd:import namespace="7024fc26-aa82-49b7-b3c0-9a373f5a6e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Completed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c8902-f57b-47a5-95c3-22ff047c3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pleted" ma:index="21" nillable="true" ma:displayName="Sent" ma:format="DateOnly" ma:internalName="Completed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26322e3-c09d-4ced-8008-53845fd8a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4fc26-aa82-49b7-b3c0-9a373f5a6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4332af-db12-47f7-9e9b-d70caa07ee58}" ma:internalName="TaxCatchAll" ma:showField="CatchAllData" ma:web="7024fc26-aa82-49b7-b3c0-9a373f5a6e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E802FC-52FD-4D6C-81D1-65D3D41BC35E}">
  <ds:schemaRefs>
    <ds:schemaRef ds:uri="http://schemas.microsoft.com/office/2006/metadata/properties"/>
    <ds:schemaRef ds:uri="http://schemas.microsoft.com/office/infopath/2007/PartnerControls"/>
    <ds:schemaRef ds:uri="7f9c8902-f57b-47a5-95c3-22ff047c36a9"/>
    <ds:schemaRef ds:uri="7024fc26-aa82-49b7-b3c0-9a373f5a6e9b"/>
  </ds:schemaRefs>
</ds:datastoreItem>
</file>

<file path=customXml/itemProps2.xml><?xml version="1.0" encoding="utf-8"?>
<ds:datastoreItem xmlns:ds="http://schemas.openxmlformats.org/officeDocument/2006/customXml" ds:itemID="{86D77087-A2AB-40F5-B52F-463C15A81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429251-4F86-490E-8FD5-51E8B35572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Marino</dc:creator>
  <cp:keywords/>
  <dc:description/>
  <cp:lastModifiedBy>Jim Hardman</cp:lastModifiedBy>
  <cp:revision>11</cp:revision>
  <dcterms:created xsi:type="dcterms:W3CDTF">2017-10-04T19:58:00Z</dcterms:created>
  <dcterms:modified xsi:type="dcterms:W3CDTF">2022-06-03T12:25:00Z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0x01010077856F82A829774C9D35278FFEEB48FC</vt:lpwstr>
  </property>
  <property fmtid="{D5CDD505-2E9C-101B-9397-08002B2CF9AE}" pid="3" name="Order">
    <vt:r8>796500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